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300CC" w:rsidRPr="002300CC" w:rsidRDefault="002300CC" w:rsidP="002300CC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2300CC">
        <w:rPr>
          <w:rFonts w:ascii="Times New Roman" w:hAnsi="Times New Roman" w:cs="Times New Roman"/>
          <w:b/>
          <w:sz w:val="52"/>
          <w:szCs w:val="52"/>
          <w:u w:val="single"/>
        </w:rPr>
        <w:t>DIVADLO „M“ zájezdová scéna PRAHA</w:t>
      </w:r>
    </w:p>
    <w:p w:rsidR="002300CC" w:rsidRPr="002300CC" w:rsidRDefault="002300CC" w:rsidP="002300C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300CC">
        <w:rPr>
          <w:rFonts w:ascii="Times New Roman" w:hAnsi="Times New Roman" w:cs="Times New Roman"/>
          <w:b/>
          <w:sz w:val="40"/>
          <w:szCs w:val="40"/>
          <w:u w:val="single"/>
        </w:rPr>
        <w:t>a divadelní scéna DUCHCOV</w:t>
      </w:r>
    </w:p>
    <w:p w:rsidR="002300CC" w:rsidRPr="002300CC" w:rsidRDefault="002300CC" w:rsidP="002300C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300CC"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34874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356" y="21411"/>
                <wp:lineTo x="21356" y="0"/>
                <wp:lineTo x="0" y="0"/>
              </wp:wrapPolygon>
            </wp:wrapTight>
            <wp:docPr id="2127319030" name="Obrázek 2" descr="Obsah obrázku skica, kresba, klipart, Pero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skica, kresba, klipart, Perokres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0CC">
        <w:rPr>
          <w:rFonts w:ascii="Times New Roman" w:hAnsi="Times New Roman" w:cs="Times New Roman"/>
          <w:b/>
          <w:sz w:val="40"/>
          <w:szCs w:val="40"/>
          <w:u w:val="single"/>
        </w:rPr>
        <w:t>první soukromé kamenné divadlo v ČR</w:t>
      </w:r>
    </w:p>
    <w:p w:rsidR="002300CC" w:rsidRDefault="002300CC" w:rsidP="002300CC">
      <w:pPr>
        <w:rPr>
          <w:rFonts w:ascii="Times New Roman" w:hAnsi="Times New Roman" w:cs="Times New Roman"/>
          <w:b/>
          <w:sz w:val="28"/>
          <w:szCs w:val="28"/>
        </w:rPr>
      </w:pPr>
      <w:r w:rsidRPr="002300CC">
        <w:rPr>
          <w:rFonts w:ascii="Times New Roman" w:hAnsi="Times New Roman" w:cs="Times New Roman"/>
          <w:b/>
          <w:sz w:val="28"/>
          <w:szCs w:val="28"/>
        </w:rPr>
        <w:t xml:space="preserve">NAŠE KONTAKTNÍ ADRESA: </w:t>
      </w:r>
      <w:hyperlink r:id="rId6" w:history="1">
        <w:r w:rsidRPr="002300CC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www.divadlom.cz</w:t>
        </w:r>
      </w:hyperlink>
    </w:p>
    <w:p w:rsidR="002300CC" w:rsidRPr="002300CC" w:rsidRDefault="002300CC" w:rsidP="002300CC">
      <w:pPr>
        <w:ind w:left="2127"/>
        <w:rPr>
          <w:rFonts w:ascii="Times New Roman" w:hAnsi="Times New Roman" w:cs="Times New Roman"/>
          <w:b/>
          <w:sz w:val="28"/>
          <w:szCs w:val="28"/>
        </w:rPr>
      </w:pPr>
      <w:r w:rsidRPr="002300CC">
        <w:rPr>
          <w:rFonts w:ascii="Times New Roman" w:hAnsi="Times New Roman" w:cs="Times New Roman"/>
          <w:b/>
          <w:sz w:val="28"/>
          <w:szCs w:val="28"/>
        </w:rPr>
        <w:t xml:space="preserve"> e-mail: </w:t>
      </w:r>
      <w:hyperlink r:id="rId7" w:history="1">
        <w:r w:rsidRPr="002300CC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info@divadlom.cz</w:t>
        </w:r>
      </w:hyperlink>
    </w:p>
    <w:p w:rsidR="002300CC" w:rsidRPr="002300CC" w:rsidRDefault="002300CC" w:rsidP="002300CC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300CC">
        <w:rPr>
          <w:rFonts w:ascii="Times New Roman" w:hAnsi="Times New Roman" w:cs="Times New Roman"/>
          <w:b/>
          <w:sz w:val="28"/>
          <w:szCs w:val="28"/>
        </w:rPr>
        <w:t xml:space="preserve">tel: </w:t>
      </w:r>
      <w:r w:rsidRPr="002300CC">
        <w:rPr>
          <w:rFonts w:ascii="Times New Roman" w:hAnsi="Times New Roman" w:cs="Times New Roman"/>
          <w:bCs/>
          <w:sz w:val="28"/>
          <w:szCs w:val="28"/>
        </w:rPr>
        <w:t>602 11 33 81</w:t>
      </w:r>
      <w:r w:rsidRPr="002300CC">
        <w:rPr>
          <w:rFonts w:ascii="Times New Roman" w:hAnsi="Times New Roman" w:cs="Times New Roman"/>
          <w:b/>
          <w:sz w:val="28"/>
          <w:szCs w:val="28"/>
        </w:rPr>
        <w:t xml:space="preserve">    Milan Petrovský – </w:t>
      </w:r>
      <w:r w:rsidRPr="002300CC">
        <w:rPr>
          <w:rFonts w:ascii="Times New Roman" w:hAnsi="Times New Roman" w:cs="Times New Roman"/>
          <w:b/>
          <w:i/>
          <w:iCs/>
          <w:sz w:val="28"/>
          <w:szCs w:val="28"/>
        </w:rPr>
        <w:t>ředitel divadla – režisér</w:t>
      </w:r>
    </w:p>
    <w:p w:rsidR="002300CC" w:rsidRPr="002300CC" w:rsidRDefault="002300CC" w:rsidP="002300CC">
      <w:pPr>
        <w:rPr>
          <w:rFonts w:ascii="Times New Roman" w:hAnsi="Times New Roman" w:cs="Times New Roman"/>
          <w:b/>
          <w:sz w:val="28"/>
          <w:szCs w:val="28"/>
        </w:rPr>
      </w:pPr>
      <w:r w:rsidRPr="002300CC">
        <w:rPr>
          <w:rFonts w:ascii="Times New Roman" w:hAnsi="Times New Roman" w:cs="Times New Roman"/>
          <w:bCs/>
          <w:sz w:val="28"/>
          <w:szCs w:val="28"/>
        </w:rPr>
        <w:t>606 78 68 54</w:t>
      </w:r>
      <w:r w:rsidRPr="002300CC">
        <w:rPr>
          <w:rFonts w:ascii="Times New Roman" w:hAnsi="Times New Roman" w:cs="Times New Roman"/>
          <w:b/>
          <w:sz w:val="28"/>
          <w:szCs w:val="28"/>
        </w:rPr>
        <w:t xml:space="preserve">    Marie Petrovská – </w:t>
      </w:r>
      <w:r w:rsidRPr="002300CC">
        <w:rPr>
          <w:rFonts w:ascii="Times New Roman" w:hAnsi="Times New Roman" w:cs="Times New Roman"/>
          <w:b/>
          <w:i/>
          <w:iCs/>
          <w:sz w:val="28"/>
          <w:szCs w:val="28"/>
        </w:rPr>
        <w:t>dramaturgyně a režisérka divadla</w:t>
      </w:r>
    </w:p>
    <w:p w:rsidR="002300CC" w:rsidRPr="00154A02" w:rsidRDefault="002300CC">
      <w:pPr>
        <w:rPr>
          <w:rFonts w:ascii="Times New Roman" w:hAnsi="Times New Roman" w:cs="Times New Roman"/>
          <w:b/>
          <w:sz w:val="28"/>
          <w:szCs w:val="28"/>
        </w:rPr>
      </w:pPr>
      <w:r w:rsidRPr="002300CC">
        <w:rPr>
          <w:rFonts w:ascii="Times New Roman" w:hAnsi="Times New Roman" w:cs="Times New Roman"/>
          <w:bCs/>
          <w:sz w:val="28"/>
          <w:szCs w:val="28"/>
        </w:rPr>
        <w:t>773 13 00 30</w:t>
      </w:r>
      <w:r w:rsidRPr="002300CC">
        <w:rPr>
          <w:rFonts w:ascii="Times New Roman" w:hAnsi="Times New Roman" w:cs="Times New Roman"/>
          <w:b/>
          <w:sz w:val="28"/>
          <w:szCs w:val="28"/>
        </w:rPr>
        <w:t xml:space="preserve">    Vendula Neveselá </w:t>
      </w:r>
      <w:r w:rsidRPr="002300CC">
        <w:rPr>
          <w:rFonts w:ascii="Times New Roman" w:hAnsi="Times New Roman" w:cs="Times New Roman"/>
          <w:b/>
          <w:i/>
          <w:iCs/>
          <w:sz w:val="28"/>
          <w:szCs w:val="28"/>
        </w:rPr>
        <w:t>– tajemnice uměleckého provozu</w:t>
      </w:r>
    </w:p>
    <w:p w:rsidR="002D15D4" w:rsidRDefault="002300CC" w:rsidP="0094700A">
      <w:pPr>
        <w:jc w:val="center"/>
        <w:rPr>
          <w:rFonts w:ascii="Arabic Typesetting" w:hAnsi="Arabic Typesetting" w:cs="Arabic Typesetting"/>
          <w:b/>
          <w:color w:val="EE0000"/>
          <w:sz w:val="48"/>
          <w:szCs w:val="48"/>
          <w:u w:val="single"/>
        </w:rPr>
      </w:pPr>
      <w:r w:rsidRPr="002300CC">
        <w:rPr>
          <w:rFonts w:ascii="Arabic Typesetting" w:hAnsi="Arabic Typesetting" w:cs="Arabic Typesetting"/>
          <w:b/>
          <w:color w:val="EE0000"/>
          <w:sz w:val="48"/>
          <w:szCs w:val="48"/>
          <w:u w:val="single"/>
        </w:rPr>
        <w:t xml:space="preserve">NABÍDKA </w:t>
      </w:r>
      <w:r w:rsidR="0094700A">
        <w:rPr>
          <w:rFonts w:ascii="Arabic Typesetting" w:hAnsi="Arabic Typesetting" w:cs="Arabic Typesetting"/>
          <w:b/>
          <w:color w:val="EE0000"/>
          <w:sz w:val="48"/>
          <w:szCs w:val="48"/>
          <w:u w:val="single"/>
        </w:rPr>
        <w:t>AKCÍ</w:t>
      </w:r>
    </w:p>
    <w:p w:rsidR="002300CC" w:rsidRPr="0094700A" w:rsidRDefault="0094700A" w:rsidP="0094700A">
      <w:pPr>
        <w:jc w:val="center"/>
        <w:rPr>
          <w:rFonts w:ascii="Arabic Typesetting" w:hAnsi="Arabic Typesetting" w:cs="Arabic Typesetting"/>
          <w:b/>
          <w:color w:val="EE0000"/>
          <w:sz w:val="48"/>
          <w:szCs w:val="48"/>
          <w:u w:val="single"/>
        </w:rPr>
      </w:pPr>
      <w:r>
        <w:rPr>
          <w:rFonts w:ascii="Arabic Typesetting" w:hAnsi="Arabic Typesetting" w:cs="Arabic Typesetting"/>
          <w:b/>
          <w:color w:val="EE0000"/>
          <w:sz w:val="48"/>
          <w:szCs w:val="48"/>
          <w:u w:val="single"/>
        </w:rPr>
        <w:t xml:space="preserve"> </w:t>
      </w:r>
    </w:p>
    <w:p w:rsidR="002300CC" w:rsidRPr="00154A02" w:rsidRDefault="002300CC" w:rsidP="002300CC">
      <w:pPr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4A02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MIKULÁŠSKÉ NADÍLKY </w:t>
      </w:r>
    </w:p>
    <w:p w:rsidR="00154A02" w:rsidRPr="00154A02" w:rsidRDefault="00154A02" w:rsidP="00154A02">
      <w:pPr>
        <w:ind w:left="6372"/>
        <w:rPr>
          <w:rFonts w:ascii="Times New Roman" w:hAnsi="Times New Roman" w:cs="Times New Roman"/>
          <w:b/>
          <w:sz w:val="28"/>
          <w:szCs w:val="28"/>
        </w:rPr>
      </w:pPr>
      <w:r w:rsidRPr="00154A02">
        <w:rPr>
          <w:rFonts w:ascii="Times New Roman" w:hAnsi="Times New Roman" w:cs="Times New Roman"/>
          <w:b/>
          <w:noProof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0CFF4B35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3909060" cy="2941955"/>
            <wp:effectExtent l="0" t="0" r="0" b="0"/>
            <wp:wrapTight wrapText="bothSides">
              <wp:wrapPolygon edited="0">
                <wp:start x="421" y="0"/>
                <wp:lineTo x="0" y="280"/>
                <wp:lineTo x="0" y="21260"/>
                <wp:lineTo x="421" y="21400"/>
                <wp:lineTo x="21053" y="21400"/>
                <wp:lineTo x="21474" y="21260"/>
                <wp:lineTo x="21474" y="280"/>
                <wp:lineTo x="21053" y="0"/>
                <wp:lineTo x="421" y="0"/>
              </wp:wrapPolygon>
            </wp:wrapTight>
            <wp:docPr id="2137395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956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A02">
        <w:rPr>
          <w:rFonts w:ascii="Times New Roman" w:hAnsi="Times New Roman" w:cs="Times New Roman"/>
          <w:b/>
          <w:sz w:val="28"/>
          <w:szCs w:val="28"/>
        </w:rPr>
        <w:t xml:space="preserve">Nabízíme mikulášskou nadílku, která dětem přinese nezapomenutelný zážitek plný radosti, smíchu i čertovského dovádění. Program obsahuje pohádku o čertech, která je zábavná, napínavá a zároveň poučná. Součástí je také tanec s čerty, při kterém se děti aktivně zapojí a užijí si spoustu legrace. Na závěr proběhne mikulášská nadílka </w:t>
      </w:r>
      <w:r>
        <w:rPr>
          <w:rFonts w:ascii="Times New Roman" w:hAnsi="Times New Roman" w:cs="Times New Roman"/>
          <w:b/>
          <w:sz w:val="28"/>
          <w:szCs w:val="28"/>
        </w:rPr>
        <w:t>laděna</w:t>
      </w:r>
      <w:r w:rsidRPr="00154A02">
        <w:rPr>
          <w:rFonts w:ascii="Times New Roman" w:hAnsi="Times New Roman" w:cs="Times New Roman"/>
          <w:b/>
          <w:sz w:val="28"/>
          <w:szCs w:val="28"/>
        </w:rPr>
        <w:t xml:space="preserve"> známými koledami, během níž děti dostanou své balíčky.</w:t>
      </w:r>
    </w:p>
    <w:p w:rsidR="00154A02" w:rsidRDefault="00154A02" w:rsidP="00154A02">
      <w:pPr>
        <w:rPr>
          <w:rFonts w:ascii="Times New Roman" w:hAnsi="Times New Roman" w:cs="Times New Roman"/>
          <w:b/>
          <w:sz w:val="28"/>
          <w:szCs w:val="28"/>
        </w:rPr>
      </w:pPr>
      <w:r w:rsidRPr="00154A02">
        <w:rPr>
          <w:rFonts w:ascii="Times New Roman" w:hAnsi="Times New Roman" w:cs="Times New Roman"/>
          <w:b/>
          <w:sz w:val="28"/>
          <w:szCs w:val="28"/>
        </w:rPr>
        <w:t>Celý program je veden hravou a přívětivou formou tak, aby si ho užily menší i větší děti. Je vhodný pro mateřské a základní školy, firemní</w:t>
      </w:r>
      <w:r>
        <w:rPr>
          <w:rFonts w:ascii="Times New Roman" w:hAnsi="Times New Roman" w:cs="Times New Roman"/>
          <w:b/>
          <w:sz w:val="28"/>
          <w:szCs w:val="28"/>
        </w:rPr>
        <w:t>, veřejné</w:t>
      </w:r>
      <w:r w:rsidRPr="00154A02">
        <w:rPr>
          <w:rFonts w:ascii="Times New Roman" w:hAnsi="Times New Roman" w:cs="Times New Roman"/>
          <w:b/>
          <w:sz w:val="28"/>
          <w:szCs w:val="28"/>
        </w:rPr>
        <w:t xml:space="preserve"> akce a jeho délku lze přizpůsobit podle domluvy.</w:t>
      </w:r>
    </w:p>
    <w:p w:rsidR="0094700A" w:rsidRDefault="0094700A" w:rsidP="009470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00A" w:rsidRPr="0094700A" w:rsidRDefault="0094700A" w:rsidP="009470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00A" w:rsidRDefault="0094700A" w:rsidP="00154A02">
      <w:pPr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54A02" w:rsidRPr="00154A02" w:rsidRDefault="0094700A" w:rsidP="00154A02">
      <w:pPr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280035</wp:posOffset>
            </wp:positionV>
            <wp:extent cx="4251325" cy="2377440"/>
            <wp:effectExtent l="0" t="0" r="0" b="3810"/>
            <wp:wrapTight wrapText="bothSides">
              <wp:wrapPolygon edited="0">
                <wp:start x="387" y="0"/>
                <wp:lineTo x="0" y="346"/>
                <wp:lineTo x="0" y="21288"/>
                <wp:lineTo x="387" y="21462"/>
                <wp:lineTo x="21100" y="21462"/>
                <wp:lineTo x="21487" y="21288"/>
                <wp:lineTo x="21487" y="346"/>
                <wp:lineTo x="21100" y="0"/>
                <wp:lineTo x="387" y="0"/>
              </wp:wrapPolygon>
            </wp:wrapTight>
            <wp:docPr id="199988157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5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A02" w:rsidRPr="00CD4923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MASOPUSTNÍ PRŮVODY</w:t>
      </w:r>
    </w:p>
    <w:p w:rsidR="00154A02" w:rsidRPr="00154A02" w:rsidRDefault="0094700A" w:rsidP="00154A02">
      <w:pPr>
        <w:ind w:left="70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1584960</wp:posOffset>
            </wp:positionV>
            <wp:extent cx="4205605" cy="2811780"/>
            <wp:effectExtent l="0" t="0" r="4445" b="7620"/>
            <wp:wrapTight wrapText="bothSides">
              <wp:wrapPolygon edited="0">
                <wp:start x="391" y="0"/>
                <wp:lineTo x="0" y="293"/>
                <wp:lineTo x="0" y="21220"/>
                <wp:lineTo x="294" y="21512"/>
                <wp:lineTo x="391" y="21512"/>
                <wp:lineTo x="21134" y="21512"/>
                <wp:lineTo x="21231" y="21512"/>
                <wp:lineTo x="21525" y="21220"/>
                <wp:lineTo x="21525" y="293"/>
                <wp:lineTo x="21134" y="0"/>
                <wp:lineTo x="391" y="0"/>
              </wp:wrapPolygon>
            </wp:wrapTight>
            <wp:docPr id="24915074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A02">
        <w:rPr>
          <w:rFonts w:ascii="Times New Roman" w:hAnsi="Times New Roman" w:cs="Times New Roman"/>
          <w:b/>
          <w:sz w:val="28"/>
          <w:szCs w:val="28"/>
        </w:rPr>
        <w:t>M</w:t>
      </w:r>
      <w:r w:rsidR="00154A02" w:rsidRPr="00154A02">
        <w:rPr>
          <w:rFonts w:ascii="Times New Roman" w:hAnsi="Times New Roman" w:cs="Times New Roman"/>
          <w:b/>
          <w:sz w:val="28"/>
          <w:szCs w:val="28"/>
        </w:rPr>
        <w:t>asopustní průvod plný barev, hudby a tradiční zábavy, který potěší děti i dospělé. Součástí programu je medvěd, který rozveselí účastníky a zapojí je do tance i různých her. Průvod obohatí také masopustní svatba, která přinese humorné scénky a nezapomenutelné momenty. Chybět nebudou ani klauni, kteří se postarají o smích a dobrou náladu.</w:t>
      </w:r>
    </w:p>
    <w:p w:rsidR="00CD4923" w:rsidRDefault="00CD4923" w:rsidP="00154A02">
      <w:pPr>
        <w:rPr>
          <w:rFonts w:ascii="Times New Roman" w:hAnsi="Times New Roman" w:cs="Times New Roman"/>
          <w:b/>
          <w:sz w:val="28"/>
          <w:szCs w:val="28"/>
        </w:rPr>
      </w:pPr>
    </w:p>
    <w:p w:rsidR="002300CC" w:rsidRDefault="00154A02" w:rsidP="002300CC">
      <w:pPr>
        <w:rPr>
          <w:rFonts w:ascii="Times New Roman" w:hAnsi="Times New Roman" w:cs="Times New Roman"/>
          <w:b/>
          <w:sz w:val="28"/>
          <w:szCs w:val="28"/>
        </w:rPr>
      </w:pPr>
      <w:r w:rsidRPr="00154A02">
        <w:rPr>
          <w:rFonts w:ascii="Times New Roman" w:hAnsi="Times New Roman" w:cs="Times New Roman"/>
          <w:b/>
          <w:sz w:val="28"/>
          <w:szCs w:val="28"/>
        </w:rPr>
        <w:t>Celý průvod je doprovázen veselými písničkami, které podtrhují pravou masopustní atmosféru a zvou všechny k</w:t>
      </w:r>
      <w:r w:rsidR="0094700A">
        <w:rPr>
          <w:rFonts w:ascii="Times New Roman" w:hAnsi="Times New Roman" w:cs="Times New Roman"/>
          <w:b/>
          <w:sz w:val="28"/>
          <w:szCs w:val="28"/>
        </w:rPr>
        <w:t> </w:t>
      </w:r>
      <w:r w:rsidRPr="00154A02">
        <w:rPr>
          <w:rFonts w:ascii="Times New Roman" w:hAnsi="Times New Roman" w:cs="Times New Roman"/>
          <w:b/>
          <w:sz w:val="28"/>
          <w:szCs w:val="28"/>
        </w:rPr>
        <w:t>zapojení do společného veselí.</w:t>
      </w:r>
    </w:p>
    <w:p w:rsidR="00CD4923" w:rsidRDefault="00CD4923" w:rsidP="009470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00A" w:rsidRDefault="0094700A" w:rsidP="009470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923" w:rsidRPr="00CD4923" w:rsidRDefault="00CD4923" w:rsidP="002300CC">
      <w:pPr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346075</wp:posOffset>
            </wp:positionV>
            <wp:extent cx="3870960" cy="2683510"/>
            <wp:effectExtent l="0" t="0" r="0" b="2540"/>
            <wp:wrapTight wrapText="bothSides">
              <wp:wrapPolygon edited="0">
                <wp:start x="425" y="0"/>
                <wp:lineTo x="0" y="307"/>
                <wp:lineTo x="0" y="21314"/>
                <wp:lineTo x="425" y="21467"/>
                <wp:lineTo x="21047" y="21467"/>
                <wp:lineTo x="21472" y="21314"/>
                <wp:lineTo x="21472" y="307"/>
                <wp:lineTo x="21047" y="0"/>
                <wp:lineTo x="425" y="0"/>
              </wp:wrapPolygon>
            </wp:wrapTight>
            <wp:docPr id="7112897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1" r="7654" b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923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HODY, HODY DOPROVODY</w:t>
      </w:r>
    </w:p>
    <w:p w:rsidR="00CD4923" w:rsidRDefault="0094700A" w:rsidP="002300C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Pr="0094700A">
        <w:rPr>
          <w:rFonts w:ascii="Times New Roman" w:hAnsi="Times New Roman" w:cs="Times New Roman"/>
          <w:b/>
          <w:bCs/>
          <w:sz w:val="32"/>
          <w:szCs w:val="32"/>
        </w:rPr>
        <w:t>elikonočně laděný pořad, ve kterém společně představíme zvyky, tradice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 </w:t>
      </w:r>
      <w:r w:rsidRPr="0094700A">
        <w:rPr>
          <w:rFonts w:ascii="Times New Roman" w:hAnsi="Times New Roman" w:cs="Times New Roman"/>
          <w:b/>
          <w:bCs/>
          <w:sz w:val="32"/>
          <w:szCs w:val="32"/>
        </w:rPr>
        <w:t xml:space="preserve">pověry zábavnou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4700A">
        <w:rPr>
          <w:rFonts w:ascii="Times New Roman" w:hAnsi="Times New Roman" w:cs="Times New Roman"/>
          <w:b/>
          <w:bCs/>
          <w:sz w:val="32"/>
          <w:szCs w:val="32"/>
        </w:rPr>
        <w:t>formou. Během programu zapojíme děti i dospělé do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4700A">
        <w:rPr>
          <w:rFonts w:ascii="Times New Roman" w:hAnsi="Times New Roman" w:cs="Times New Roman"/>
          <w:b/>
          <w:bCs/>
          <w:sz w:val="32"/>
          <w:szCs w:val="32"/>
        </w:rPr>
        <w:t xml:space="preserve">interaktivních vstupů, aby si velikonoční témata prožili naplno. Celé vystoupení </w:t>
      </w:r>
      <w:r>
        <w:rPr>
          <w:rFonts w:ascii="Times New Roman" w:hAnsi="Times New Roman" w:cs="Times New Roman"/>
          <w:b/>
          <w:bCs/>
          <w:sz w:val="32"/>
          <w:szCs w:val="32"/>
        </w:rPr>
        <w:t>je doplněno</w:t>
      </w:r>
      <w:r w:rsidRPr="0094700A">
        <w:rPr>
          <w:rFonts w:ascii="Times New Roman" w:hAnsi="Times New Roman" w:cs="Times New Roman"/>
          <w:b/>
          <w:bCs/>
          <w:sz w:val="32"/>
          <w:szCs w:val="32"/>
        </w:rPr>
        <w:t xml:space="preserve"> veselým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94700A">
        <w:rPr>
          <w:rFonts w:ascii="Times New Roman" w:hAnsi="Times New Roman" w:cs="Times New Roman"/>
          <w:b/>
          <w:bCs/>
          <w:sz w:val="32"/>
          <w:szCs w:val="32"/>
        </w:rPr>
        <w:t xml:space="preserve"> písničkam</w:t>
      </w:r>
      <w:r>
        <w:rPr>
          <w:rFonts w:ascii="Times New Roman" w:hAnsi="Times New Roman" w:cs="Times New Roman"/>
          <w:b/>
          <w:bCs/>
          <w:sz w:val="32"/>
          <w:szCs w:val="32"/>
        </w:rPr>
        <w:t>i.</w:t>
      </w:r>
    </w:p>
    <w:p w:rsidR="00CD4923" w:rsidRPr="0094700A" w:rsidRDefault="00CD4923" w:rsidP="009470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4923" w:rsidRPr="00B64608" w:rsidRDefault="00CD4923" w:rsidP="002300CC">
      <w:pPr>
        <w:rPr>
          <w:rFonts w:ascii="Times New Roman" w:hAnsi="Times New Roman" w:cs="Times New Roman"/>
          <w:b/>
          <w:sz w:val="32"/>
          <w:szCs w:val="32"/>
        </w:rPr>
      </w:pPr>
    </w:p>
    <w:p w:rsidR="00CD4923" w:rsidRPr="00B64608" w:rsidRDefault="00B64608" w:rsidP="002300CC">
      <w:pPr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64608"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386080</wp:posOffset>
            </wp:positionV>
            <wp:extent cx="3930015" cy="4000500"/>
            <wp:effectExtent l="0" t="0" r="0" b="0"/>
            <wp:wrapTight wrapText="bothSides">
              <wp:wrapPolygon edited="0">
                <wp:start x="419" y="0"/>
                <wp:lineTo x="0" y="206"/>
                <wp:lineTo x="0" y="20983"/>
                <wp:lineTo x="105" y="21394"/>
                <wp:lineTo x="419" y="21497"/>
                <wp:lineTo x="21045" y="21497"/>
                <wp:lineTo x="21359" y="21394"/>
                <wp:lineTo x="21464" y="20983"/>
                <wp:lineTo x="21464" y="206"/>
                <wp:lineTo x="21045" y="0"/>
                <wp:lineTo x="419" y="0"/>
              </wp:wrapPolygon>
            </wp:wrapTight>
            <wp:docPr id="22627421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923" w:rsidRPr="00B64608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MAŠKARNÍ KARNEVAL</w:t>
      </w:r>
    </w:p>
    <w:p w:rsidR="00B64608" w:rsidRPr="00B64608" w:rsidRDefault="00B64608" w:rsidP="00B64608">
      <w:pPr>
        <w:rPr>
          <w:rFonts w:ascii="Times New Roman" w:hAnsi="Times New Roman" w:cs="Times New Roman"/>
          <w:b/>
          <w:sz w:val="28"/>
          <w:szCs w:val="28"/>
        </w:rPr>
      </w:pPr>
      <w:r w:rsidRPr="00B64608">
        <w:rPr>
          <w:rFonts w:ascii="Times New Roman" w:hAnsi="Times New Roman" w:cs="Times New Roman"/>
          <w:b/>
          <w:sz w:val="28"/>
          <w:szCs w:val="28"/>
        </w:rPr>
        <w:t>Karneval plný pohádkové atmosféry, radosti a zábavy pro děti všech věkových kategorií. Program oživí pohádkové postavičky, které vtáhnou děti do děje a společně s nimi prožijí kouzelná dobrodružství. Chybět nebudou ani veselí klauni, kteří se postarají o smích, hry a dobrou náladu.</w:t>
      </w:r>
    </w:p>
    <w:p w:rsidR="00B64608" w:rsidRPr="00B64608" w:rsidRDefault="00B64608" w:rsidP="00B64608">
      <w:pPr>
        <w:ind w:left="5664"/>
        <w:rPr>
          <w:rFonts w:ascii="Times New Roman" w:hAnsi="Times New Roman" w:cs="Times New Roman"/>
          <w:b/>
          <w:sz w:val="28"/>
          <w:szCs w:val="28"/>
        </w:rPr>
      </w:pPr>
      <w:r w:rsidRPr="00B64608">
        <w:rPr>
          <w:rFonts w:ascii="Times New Roman" w:hAnsi="Times New Roman" w:cs="Times New Roman"/>
          <w:b/>
          <w:sz w:val="28"/>
          <w:szCs w:val="28"/>
        </w:rPr>
        <w:t>Součástí karnevalu jsou také různé soutěže, při kterých si děti mohou zasoutěžit a vyhrát drobné odměny. Celý program je doprovázen oblíbenými písničkami, tancem a spoustou interaktivní zábavy, do které se děti aktivně zapojují.</w:t>
      </w:r>
    </w:p>
    <w:p w:rsidR="0094700A" w:rsidRDefault="0094700A" w:rsidP="009470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608" w:rsidRDefault="00982B87" w:rsidP="00B64608">
      <w:pP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82B87">
        <w:rPr>
          <w:rFonts w:ascii="Times New Roman" w:hAnsi="Times New Roman" w:cs="Times New Roman"/>
          <w:b/>
          <w:bCs/>
          <w:noProof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28E7958E">
            <wp:simplePos x="0" y="0"/>
            <wp:positionH relativeFrom="column">
              <wp:posOffset>3074035</wp:posOffset>
            </wp:positionH>
            <wp:positionV relativeFrom="paragraph">
              <wp:posOffset>269875</wp:posOffset>
            </wp:positionV>
            <wp:extent cx="3669665" cy="2799080"/>
            <wp:effectExtent l="0" t="0" r="6985" b="1270"/>
            <wp:wrapTight wrapText="bothSides">
              <wp:wrapPolygon edited="0">
                <wp:start x="449" y="0"/>
                <wp:lineTo x="0" y="294"/>
                <wp:lineTo x="0" y="21169"/>
                <wp:lineTo x="336" y="21463"/>
                <wp:lineTo x="449" y="21463"/>
                <wp:lineTo x="21080" y="21463"/>
                <wp:lineTo x="21193" y="21463"/>
                <wp:lineTo x="21529" y="21169"/>
                <wp:lineTo x="21529" y="294"/>
                <wp:lineTo x="21080" y="0"/>
                <wp:lineTo x="449" y="0"/>
              </wp:wrapPolygon>
            </wp:wrapTight>
            <wp:docPr id="1409138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38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79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B87">
        <w:rPr>
          <w:rFonts w:ascii="Times New Roman" w:hAnsi="Times New Roman" w:cs="Times New Roman"/>
          <w:b/>
          <w:bCs/>
          <w:noProof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 wp14:anchorId="3629B54A">
            <wp:simplePos x="0" y="0"/>
            <wp:positionH relativeFrom="column">
              <wp:posOffset>-449580</wp:posOffset>
            </wp:positionH>
            <wp:positionV relativeFrom="paragraph">
              <wp:posOffset>295275</wp:posOffset>
            </wp:positionV>
            <wp:extent cx="4195445" cy="2773680"/>
            <wp:effectExtent l="0" t="0" r="0" b="7620"/>
            <wp:wrapTight wrapText="bothSides">
              <wp:wrapPolygon edited="0">
                <wp:start x="392" y="0"/>
                <wp:lineTo x="0" y="297"/>
                <wp:lineTo x="0" y="20769"/>
                <wp:lineTo x="98" y="21363"/>
                <wp:lineTo x="392" y="21511"/>
                <wp:lineTo x="21087" y="21511"/>
                <wp:lineTo x="21381" y="21363"/>
                <wp:lineTo x="21479" y="20769"/>
                <wp:lineTo x="21479" y="297"/>
                <wp:lineTo x="21087" y="0"/>
                <wp:lineTo x="392" y="0"/>
              </wp:wrapPolygon>
            </wp:wrapTight>
            <wp:docPr id="20124511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5116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608" w:rsidRPr="00B64608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DĚTSKÉ DNY</w:t>
      </w:r>
    </w:p>
    <w:p w:rsidR="00B64608" w:rsidRDefault="00982B87" w:rsidP="00B64608">
      <w:pP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982B87"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ětský den, který zahrnuje interaktivní hudební pohádku, během níž se děti aktivně zapojují do děje. Součástí programu jsou také zábavné soutěže, jednoduché úkoly a taneční aktivity, které udrží pozornost i těch nejmenších.</w:t>
      </w:r>
    </w:p>
    <w:p w:rsidR="00982B87" w:rsidRDefault="00982B87" w:rsidP="00B64608">
      <w:pPr>
        <w:rPr>
          <w:rFonts w:ascii="Times New Roman" w:hAnsi="Times New Roman" w:cs="Times New Roman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4700A" w:rsidRDefault="0094700A" w:rsidP="0094700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4700A" w:rsidRPr="00EA516B" w:rsidRDefault="0094700A" w:rsidP="0094700A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>NAŠE KONTAKTNÍ ADRESA:</w:t>
      </w:r>
    </w:p>
    <w:p w:rsidR="0094700A" w:rsidRPr="00EA516B" w:rsidRDefault="0094700A" w:rsidP="0094700A">
      <w:pPr>
        <w:rPr>
          <w:rFonts w:ascii="Times New Roman" w:hAnsi="Times New Roman" w:cs="Times New Roman"/>
          <w:b/>
          <w:color w:val="657C9C" w:themeColor="text2" w:themeTint="BF"/>
          <w:sz w:val="28"/>
          <w:szCs w:val="28"/>
        </w:rPr>
      </w:pPr>
      <w:hyperlink r:id="rId15" w:history="1">
        <w:r w:rsidRPr="00EA516B">
          <w:rPr>
            <w:rStyle w:val="Hypertextovodkaz"/>
            <w:rFonts w:ascii="Times New Roman" w:hAnsi="Times New Roman" w:cs="Times New Roman"/>
            <w:b/>
            <w:color w:val="657C9C" w:themeColor="text2" w:themeTint="BF"/>
            <w:sz w:val="28"/>
            <w:szCs w:val="28"/>
          </w:rPr>
          <w:t>www.divadlom.cz</w:t>
        </w:r>
      </w:hyperlink>
    </w:p>
    <w:p w:rsidR="0094700A" w:rsidRPr="00EA516B" w:rsidRDefault="0094700A" w:rsidP="0094700A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e-mail: </w:t>
      </w:r>
      <w:hyperlink r:id="rId16" w:history="1">
        <w:r w:rsidRPr="00EA516B">
          <w:rPr>
            <w:rStyle w:val="Hypertextovodkaz"/>
            <w:rFonts w:ascii="Times New Roman" w:hAnsi="Times New Roman" w:cs="Times New Roman"/>
            <w:b/>
            <w:color w:val="657C9C" w:themeColor="text2" w:themeTint="BF"/>
            <w:sz w:val="28"/>
            <w:szCs w:val="28"/>
          </w:rPr>
          <w:t>info@divadlom.cz</w:t>
        </w:r>
      </w:hyperlink>
    </w:p>
    <w:p w:rsidR="0094700A" w:rsidRPr="00EA516B" w:rsidRDefault="0094700A" w:rsidP="0094700A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>tel</w:t>
      </w:r>
      <w:r w:rsidRPr="0094700A">
        <w:rPr>
          <w:rFonts w:ascii="Times New Roman" w:hAnsi="Times New Roman" w:cs="Times New Roman"/>
          <w:bCs/>
          <w:sz w:val="28"/>
          <w:szCs w:val="28"/>
        </w:rPr>
        <w:t>: 602 11 33 81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Milan Petrovský – </w:t>
      </w:r>
      <w:r w:rsidRPr="0094700A">
        <w:rPr>
          <w:rFonts w:ascii="Times New Roman" w:hAnsi="Times New Roman" w:cs="Times New Roman"/>
          <w:b/>
          <w:i/>
          <w:iCs/>
          <w:sz w:val="28"/>
          <w:szCs w:val="28"/>
        </w:rPr>
        <w:t>ředitel divadla – režisér</w:t>
      </w:r>
    </w:p>
    <w:p w:rsidR="0094700A" w:rsidRPr="0094700A" w:rsidRDefault="0094700A" w:rsidP="0094700A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4700A">
        <w:rPr>
          <w:rFonts w:ascii="Times New Roman" w:hAnsi="Times New Roman" w:cs="Times New Roman"/>
          <w:bCs/>
          <w:sz w:val="28"/>
          <w:szCs w:val="28"/>
        </w:rPr>
        <w:t>606 78 68 54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Marie Petrovská – </w:t>
      </w:r>
      <w:r w:rsidRPr="0094700A">
        <w:rPr>
          <w:rFonts w:ascii="Times New Roman" w:hAnsi="Times New Roman" w:cs="Times New Roman"/>
          <w:b/>
          <w:i/>
          <w:iCs/>
          <w:sz w:val="28"/>
          <w:szCs w:val="28"/>
        </w:rPr>
        <w:t>dramaturgyně divadla a režisérka</w:t>
      </w:r>
    </w:p>
    <w:p w:rsidR="0094700A" w:rsidRPr="0094700A" w:rsidRDefault="0094700A" w:rsidP="0094700A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4700A">
        <w:rPr>
          <w:rFonts w:ascii="Times New Roman" w:hAnsi="Times New Roman" w:cs="Times New Roman"/>
          <w:bCs/>
          <w:sz w:val="28"/>
          <w:szCs w:val="28"/>
        </w:rPr>
        <w:t>773 13 00 30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Vendula </w:t>
      </w:r>
      <w:r>
        <w:rPr>
          <w:rFonts w:ascii="Times New Roman" w:hAnsi="Times New Roman" w:cs="Times New Roman"/>
          <w:b/>
          <w:sz w:val="28"/>
          <w:szCs w:val="28"/>
        </w:rPr>
        <w:t>Neveselá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00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– tajemnice uměleckého provozu </w:t>
      </w:r>
    </w:p>
    <w:p w:rsidR="0094700A" w:rsidRPr="0094700A" w:rsidRDefault="0094700A" w:rsidP="0094700A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4700A" w:rsidRPr="00EA516B" w:rsidRDefault="0094700A" w:rsidP="0094700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Pr="00EA516B">
        <w:rPr>
          <w:rFonts w:ascii="Times New Roman" w:hAnsi="Times New Roman" w:cs="Times New Roman"/>
          <w:b/>
          <w:color w:val="FF0000"/>
          <w:sz w:val="28"/>
          <w:szCs w:val="28"/>
        </w:rPr>
        <w:t>V PŘÍPADĚ ZÁJMU PROSÍM KONTAKTUJTE ŘEDITELE DIVADLA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982B87" w:rsidRPr="00982B87" w:rsidRDefault="00982B87" w:rsidP="00B64608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982B87" w:rsidRPr="00982B87" w:rsidSect="00154A02">
      <w:pgSz w:w="11906" w:h="16838"/>
      <w:pgMar w:top="851" w:right="1080" w:bottom="56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C"/>
    <w:rsid w:val="00150AFC"/>
    <w:rsid w:val="00154A02"/>
    <w:rsid w:val="002300CC"/>
    <w:rsid w:val="002D15D4"/>
    <w:rsid w:val="003C2DB1"/>
    <w:rsid w:val="0094700A"/>
    <w:rsid w:val="00982B87"/>
    <w:rsid w:val="009C2BE3"/>
    <w:rsid w:val="00B64608"/>
    <w:rsid w:val="00CD4923"/>
    <w:rsid w:val="00E11B60"/>
    <w:rsid w:val="00EB076B"/>
    <w:rsid w:val="00ED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B9FA"/>
  <w15:chartTrackingRefBased/>
  <w15:docId w15:val="{D406C22E-226B-4722-BF79-114A55E13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300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300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00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00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300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300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300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300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300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00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300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300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00C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300C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300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300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300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300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300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300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300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300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300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300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300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300C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300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300C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300CC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2300C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0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divadlom.cz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divadlom.cz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divadlom.cz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divadlom.cz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0130D-B47E-4820-B769-6C5305792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438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Petrovský</dc:creator>
  <cp:keywords/>
  <dc:description/>
  <cp:lastModifiedBy>Milan Petrovský</cp:lastModifiedBy>
  <cp:revision>3</cp:revision>
  <cp:lastPrinted>2026-03-25T16:14:00Z</cp:lastPrinted>
  <dcterms:created xsi:type="dcterms:W3CDTF">2026-03-25T15:14:00Z</dcterms:created>
  <dcterms:modified xsi:type="dcterms:W3CDTF">2026-03-26T17:00:00Z</dcterms:modified>
</cp:coreProperties>
</file>